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DD8C2" w:themeColor="background2" w:themeShade="E5"/>
  <w:body>
    <w:p w:rsidR="00463F50" w:rsidRPr="00C73A9A" w:rsidRDefault="00463F50" w:rsidP="00C6122A">
      <w:pPr>
        <w:jc w:val="both"/>
        <w:rPr>
          <w:b/>
          <w:sz w:val="28"/>
          <w:szCs w:val="28"/>
          <w:lang w:val="en-US"/>
        </w:rPr>
      </w:pPr>
      <w:r w:rsidRPr="00C73A9A">
        <w:rPr>
          <w:b/>
          <w:sz w:val="28"/>
          <w:szCs w:val="28"/>
          <w:lang w:val="en-US"/>
        </w:rPr>
        <w:t>LE VOL DU PORTABLE</w:t>
      </w:r>
    </w:p>
    <w:p w:rsidR="00B03CC8" w:rsidRDefault="0052234A" w:rsidP="00C6122A">
      <w:pPr>
        <w:pStyle w:val="Prrafodelista"/>
        <w:numPr>
          <w:ilvl w:val="0"/>
          <w:numId w:val="1"/>
        </w:numPr>
        <w:jc w:val="both"/>
        <w:rPr>
          <w:lang w:val="en-US"/>
        </w:rPr>
      </w:pPr>
      <w:r w:rsidRPr="00C6122A">
        <w:rPr>
          <w:b/>
          <w:lang w:val="en-US"/>
        </w:rPr>
        <w:t>Eva:</w:t>
      </w:r>
      <w:r>
        <w:rPr>
          <w:lang w:val="en-US"/>
        </w:rPr>
        <w:t xml:space="preserve"> </w:t>
      </w:r>
      <w:r w:rsidR="006B6A64">
        <w:rPr>
          <w:lang w:val="en-US"/>
        </w:rPr>
        <w:t>Bonjour Madame</w:t>
      </w:r>
      <w:r w:rsidR="00773BE1">
        <w:rPr>
          <w:lang w:val="en-US"/>
        </w:rPr>
        <w:t>,</w:t>
      </w:r>
      <w:r w:rsidRPr="0052234A">
        <w:rPr>
          <w:lang w:val="en-US"/>
        </w:rPr>
        <w:t xml:space="preserve"> excusez-moi on vient de me voler </w:t>
      </w:r>
      <w:proofErr w:type="gramStart"/>
      <w:r w:rsidRPr="0052234A">
        <w:rPr>
          <w:lang w:val="en-US"/>
        </w:rPr>
        <w:t>mon</w:t>
      </w:r>
      <w:proofErr w:type="gramEnd"/>
      <w:r w:rsidRPr="0052234A">
        <w:rPr>
          <w:lang w:val="en-US"/>
        </w:rPr>
        <w:t xml:space="preserve"> Smartphone.</w:t>
      </w:r>
    </w:p>
    <w:p w:rsidR="0052234A" w:rsidRDefault="0052234A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</w:rPr>
        <w:t xml:space="preserve">Agent </w:t>
      </w:r>
      <w:r w:rsidR="00C6122A" w:rsidRPr="00C6122A">
        <w:rPr>
          <w:b/>
        </w:rPr>
        <w:t>*</w:t>
      </w:r>
      <w:r w:rsidRPr="00C6122A">
        <w:rPr>
          <w:b/>
        </w:rPr>
        <w:t>RATP:</w:t>
      </w:r>
      <w:r>
        <w:t xml:space="preserve"> </w:t>
      </w:r>
      <w:r w:rsidRPr="0052234A">
        <w:t xml:space="preserve">Est-ce que vous avez contacter votre </w:t>
      </w:r>
      <w:r>
        <w:t>opérateur?</w:t>
      </w:r>
    </w:p>
    <w:p w:rsidR="0052234A" w:rsidRDefault="0052234A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</w:rPr>
        <w:t>Eva:</w:t>
      </w:r>
      <w:r>
        <w:t xml:space="preserve"> Oui je viens</w:t>
      </w:r>
      <w:r w:rsidR="002B179F">
        <w:t xml:space="preserve"> de le faire, mais ma ligne sera</w:t>
      </w:r>
      <w:r>
        <w:t xml:space="preserve"> coupée dans deux heures. </w:t>
      </w:r>
    </w:p>
    <w:p w:rsidR="0052234A" w:rsidRDefault="0052234A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</w:rPr>
        <w:t>Agent:</w:t>
      </w:r>
      <w:r>
        <w:t xml:space="preserve"> Je vais prendre votre déposition, je vous rappelle que la police peut avoir accès aux bandes des  vidéos de surveillance pendant 48h, vous devez porter plainte Madame. </w:t>
      </w:r>
    </w:p>
    <w:p w:rsidR="0052234A" w:rsidRDefault="0052234A" w:rsidP="00C6122A">
      <w:pPr>
        <w:pStyle w:val="Prrafodelista"/>
        <w:numPr>
          <w:ilvl w:val="0"/>
          <w:numId w:val="1"/>
        </w:numPr>
        <w:jc w:val="both"/>
        <w:rPr>
          <w:lang w:val="en-US"/>
        </w:rPr>
      </w:pPr>
      <w:r w:rsidRPr="00C6122A">
        <w:rPr>
          <w:b/>
          <w:lang w:val="en-US"/>
        </w:rPr>
        <w:t>Eva:</w:t>
      </w:r>
      <w:r w:rsidR="00773BE1">
        <w:rPr>
          <w:lang w:val="en-US"/>
        </w:rPr>
        <w:t xml:space="preserve"> </w:t>
      </w:r>
      <w:r w:rsidRPr="0052234A">
        <w:rPr>
          <w:lang w:val="en-US"/>
        </w:rPr>
        <w:t>Est-ce que j’ai besoin d’</w:t>
      </w:r>
      <w:r>
        <w:rPr>
          <w:lang w:val="en-US"/>
        </w:rPr>
        <w:t>apporter des pièces justificatives au commissariat</w:t>
      </w:r>
      <w:r w:rsidR="006B6A64">
        <w:rPr>
          <w:lang w:val="en-US"/>
        </w:rPr>
        <w:t>?</w:t>
      </w:r>
      <w:r>
        <w:rPr>
          <w:lang w:val="en-US"/>
        </w:rPr>
        <w:t xml:space="preserve"> </w:t>
      </w:r>
    </w:p>
    <w:p w:rsidR="0052234A" w:rsidRDefault="00C6122A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318770</wp:posOffset>
            </wp:positionV>
            <wp:extent cx="1371600" cy="1504950"/>
            <wp:effectExtent l="19050" t="0" r="0" b="0"/>
            <wp:wrapNone/>
            <wp:docPr id="1" name="0 Imagen" descr="111203_ratp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203_ratp_0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234A" w:rsidRPr="00C6122A">
        <w:rPr>
          <w:b/>
        </w:rPr>
        <w:t>Agent:</w:t>
      </w:r>
      <w:r w:rsidR="0052234A" w:rsidRPr="0052234A">
        <w:t xml:space="preserve"> Oui Madame on vous demandera le numéro de matricule du tél</w:t>
      </w:r>
      <w:r w:rsidR="0052234A">
        <w:t xml:space="preserve">éphone, la facture d’achat et une pièce d’identité. </w:t>
      </w:r>
    </w:p>
    <w:p w:rsidR="00C6122A" w:rsidRDefault="0052234A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</w:rPr>
        <w:t>Eva:</w:t>
      </w:r>
      <w:r w:rsidR="006B6A64">
        <w:t xml:space="preserve"> Merci bien, au revoir Madame</w:t>
      </w:r>
      <w:r>
        <w:t>.</w:t>
      </w:r>
    </w:p>
    <w:p w:rsidR="00C6122A" w:rsidRPr="00C6122A" w:rsidRDefault="00C6122A" w:rsidP="00C6122A">
      <w:pPr>
        <w:jc w:val="both"/>
        <w:rPr>
          <w:i/>
        </w:rPr>
      </w:pPr>
      <w:r>
        <w:rPr>
          <w:i/>
        </w:rPr>
        <w:t>*</w:t>
      </w:r>
      <w:r w:rsidRPr="00C6122A">
        <w:rPr>
          <w:i/>
        </w:rPr>
        <w:t>RATP: Régie Autonome des Transports Parisiens</w:t>
      </w:r>
    </w:p>
    <w:p w:rsidR="00C6122A" w:rsidRDefault="00C6122A" w:rsidP="00C6122A">
      <w:pPr>
        <w:jc w:val="both"/>
      </w:pPr>
    </w:p>
    <w:p w:rsidR="00463F50" w:rsidRPr="00C73A9A" w:rsidRDefault="00463F50" w:rsidP="00C6122A">
      <w:pPr>
        <w:pStyle w:val="Prrafodelista"/>
        <w:jc w:val="both"/>
        <w:rPr>
          <w:b/>
          <w:sz w:val="28"/>
          <w:szCs w:val="28"/>
        </w:rPr>
      </w:pPr>
    </w:p>
    <w:p w:rsidR="0052234A" w:rsidRPr="00C73A9A" w:rsidRDefault="00463F50" w:rsidP="00C6122A">
      <w:pPr>
        <w:jc w:val="both"/>
        <w:rPr>
          <w:b/>
          <w:sz w:val="28"/>
          <w:szCs w:val="28"/>
        </w:rPr>
      </w:pPr>
      <w:r w:rsidRPr="00C73A9A">
        <w:rPr>
          <w:b/>
          <w:sz w:val="28"/>
          <w:szCs w:val="28"/>
        </w:rPr>
        <w:t>PERTE DE LA VALISE</w:t>
      </w:r>
    </w:p>
    <w:p w:rsidR="00910210" w:rsidRDefault="00910210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</w:rPr>
        <w:t>Eva:</w:t>
      </w:r>
      <w:r>
        <w:t xml:space="preserve"> Bonjour M</w:t>
      </w:r>
      <w:r w:rsidR="0052234A">
        <w:t>adame, excusez-moi</w:t>
      </w:r>
      <w:r>
        <w:t>, je n’ai pas récupéré ma valise, elle n’était pas  sur le tapis roulant.</w:t>
      </w:r>
    </w:p>
    <w:p w:rsidR="0052234A" w:rsidRDefault="00910210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</w:rPr>
        <w:t>Agent:</w:t>
      </w:r>
      <w:r>
        <w:t xml:space="preserve"> </w:t>
      </w:r>
      <w:r w:rsidR="00CD1025">
        <w:t xml:space="preserve">Oui, alors </w:t>
      </w:r>
      <w:proofErr w:type="spellStart"/>
      <w:r w:rsidR="00CD1025">
        <w:t>p</w:t>
      </w:r>
      <w:r w:rsidR="0052234A" w:rsidRPr="0052234A">
        <w:t>résente</w:t>
      </w:r>
      <w:r>
        <w:t>z</w:t>
      </w:r>
      <w:proofErr w:type="spellEnd"/>
      <w:r>
        <w:t xml:space="preserve">-vous au comptoir des bagages, </w:t>
      </w:r>
      <w:r w:rsidR="0052234A" w:rsidRPr="0052234A">
        <w:t>ou ce</w:t>
      </w:r>
      <w:r>
        <w:t xml:space="preserve">lui de votre compagnie aérienne, </w:t>
      </w:r>
      <w:r w:rsidR="0052234A" w:rsidRPr="0052234A">
        <w:t xml:space="preserve"> avec votre billet,</w:t>
      </w:r>
      <w:r w:rsidR="005F222D">
        <w:t xml:space="preserve"> votre carte d'embarquement et l</w:t>
      </w:r>
      <w:r w:rsidR="0052234A" w:rsidRPr="0052234A">
        <w:t>es étiquettes bagages à code-barre afin de signaler la disparition de votre bien. Si on vous les demande, exigez une copie des documents au cas où les choses se compliqueraient par la suite.</w:t>
      </w:r>
    </w:p>
    <w:p w:rsidR="00910210" w:rsidRDefault="00910210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</w:rPr>
        <w:t>Eva:</w:t>
      </w:r>
      <w:r>
        <w:t xml:space="preserve"> est-ce que je dois</w:t>
      </w:r>
      <w:r w:rsidRPr="00910210">
        <w:t xml:space="preserve"> rester quelques jours dans la ville </w:t>
      </w:r>
      <w:r>
        <w:t>où l’</w:t>
      </w:r>
      <w:r w:rsidRPr="00910210">
        <w:t xml:space="preserve"> avion a atterri</w:t>
      </w:r>
      <w:r>
        <w:t xml:space="preserve"> afin de pouvoir récupérer mes</w:t>
      </w:r>
      <w:r w:rsidRPr="00910210">
        <w:t xml:space="preserve"> bagage</w:t>
      </w:r>
      <w:r>
        <w:t>s?</w:t>
      </w:r>
    </w:p>
    <w:p w:rsidR="00910210" w:rsidRDefault="00910210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</w:rPr>
        <w:t>Agent:</w:t>
      </w:r>
      <w:r>
        <w:t xml:space="preserve"> Oui c’est conseillé. </w:t>
      </w:r>
    </w:p>
    <w:p w:rsidR="00910210" w:rsidRDefault="00910210" w:rsidP="00C6122A">
      <w:pPr>
        <w:pStyle w:val="Prrafodelista"/>
        <w:numPr>
          <w:ilvl w:val="0"/>
          <w:numId w:val="1"/>
        </w:numPr>
        <w:jc w:val="both"/>
        <w:rPr>
          <w:lang w:val="en-US"/>
        </w:rPr>
      </w:pPr>
      <w:r w:rsidRPr="00C6122A">
        <w:rPr>
          <w:b/>
          <w:lang w:val="en-US"/>
        </w:rPr>
        <w:t>Eva:</w:t>
      </w:r>
      <w:r>
        <w:rPr>
          <w:lang w:val="en-US"/>
        </w:rPr>
        <w:t xml:space="preserve"> </w:t>
      </w:r>
      <w:proofErr w:type="gramStart"/>
      <w:r w:rsidRPr="00910210">
        <w:rPr>
          <w:lang w:val="en-US"/>
        </w:rPr>
        <w:t>Et</w:t>
      </w:r>
      <w:proofErr w:type="gramEnd"/>
      <w:r w:rsidRPr="00910210">
        <w:rPr>
          <w:lang w:val="en-US"/>
        </w:rPr>
        <w:t xml:space="preserve"> si mes bagages n’arrivent pas?</w:t>
      </w:r>
    </w:p>
    <w:p w:rsidR="00910210" w:rsidRDefault="00910210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  <w:lang w:val="en-US"/>
        </w:rPr>
        <w:t>Agent:</w:t>
      </w:r>
      <w:r w:rsidRPr="002B179F">
        <w:rPr>
          <w:lang w:val="en-US"/>
        </w:rPr>
        <w:t xml:space="preserve"> Si votre bagage arrive abîmé, vous avez sept jours à compter de la restitution de celui-ci pour signaler par écrit le dommage auprès du transporteur. </w:t>
      </w:r>
      <w:r w:rsidRPr="00910210">
        <w:t>Si votre valise n’arrive pas</w:t>
      </w:r>
      <w:r w:rsidR="005F222D">
        <w:t>,</w:t>
      </w:r>
      <w:r w:rsidRPr="00910210">
        <w:t xml:space="preserve"> adressez une réclamation au Service Clientièle</w:t>
      </w:r>
      <w:r>
        <w:t xml:space="preserve">, </w:t>
      </w:r>
      <w:r w:rsidRPr="00910210">
        <w:t xml:space="preserve">(Litiges Bagages) de la compagnie aérienne. À votre courrier de demande d’indemnisation, vous joindrez le formulaire de déclaration rempli à l’aéroport et les copies de vos </w:t>
      </w:r>
      <w:r w:rsidR="006B6A64">
        <w:t>justificatifs de vols, et envoy</w:t>
      </w:r>
      <w:r w:rsidRPr="00910210">
        <w:t>ez le tout en Recommandé avec accusé de réception.</w:t>
      </w:r>
    </w:p>
    <w:p w:rsidR="00910210" w:rsidRDefault="00910210" w:rsidP="00C6122A">
      <w:pPr>
        <w:pStyle w:val="Prrafodelista"/>
        <w:numPr>
          <w:ilvl w:val="0"/>
          <w:numId w:val="1"/>
        </w:numPr>
        <w:jc w:val="both"/>
      </w:pPr>
      <w:r w:rsidRPr="00C6122A">
        <w:rPr>
          <w:b/>
        </w:rPr>
        <w:t>Eva:</w:t>
      </w:r>
      <w:r>
        <w:t xml:space="preserve"> Merci Madame. </w:t>
      </w:r>
    </w:p>
    <w:p w:rsidR="00910210" w:rsidRDefault="00910210" w:rsidP="00C6122A">
      <w:pPr>
        <w:pStyle w:val="Prrafodelista"/>
        <w:jc w:val="both"/>
      </w:pPr>
    </w:p>
    <w:p w:rsidR="005F222D" w:rsidRDefault="005F222D" w:rsidP="00C6122A">
      <w:pPr>
        <w:jc w:val="both"/>
        <w:rPr>
          <w:b/>
        </w:rPr>
      </w:pPr>
    </w:p>
    <w:p w:rsidR="005F222D" w:rsidRDefault="005F222D" w:rsidP="00C6122A">
      <w:pPr>
        <w:jc w:val="both"/>
        <w:rPr>
          <w:b/>
        </w:rPr>
      </w:pPr>
    </w:p>
    <w:p w:rsidR="005F222D" w:rsidRDefault="005F222D" w:rsidP="00C6122A">
      <w:pPr>
        <w:jc w:val="both"/>
        <w:rPr>
          <w:b/>
        </w:rPr>
      </w:pPr>
    </w:p>
    <w:p w:rsidR="005F222D" w:rsidRDefault="005F222D" w:rsidP="00C6122A">
      <w:pPr>
        <w:jc w:val="both"/>
        <w:rPr>
          <w:b/>
        </w:rPr>
      </w:pPr>
    </w:p>
    <w:p w:rsidR="005F222D" w:rsidRDefault="005F222D" w:rsidP="00C6122A">
      <w:pPr>
        <w:jc w:val="both"/>
        <w:rPr>
          <w:b/>
        </w:rPr>
      </w:pPr>
    </w:p>
    <w:p w:rsidR="00910210" w:rsidRPr="00C73A9A" w:rsidRDefault="00463F50" w:rsidP="00C6122A">
      <w:pPr>
        <w:jc w:val="both"/>
        <w:rPr>
          <w:b/>
          <w:sz w:val="28"/>
          <w:szCs w:val="28"/>
        </w:rPr>
      </w:pPr>
      <w:r w:rsidRPr="00C73A9A">
        <w:rPr>
          <w:b/>
          <w:sz w:val="28"/>
          <w:szCs w:val="28"/>
        </w:rPr>
        <w:t>ERREUR DANS L’ADDITION</w:t>
      </w:r>
    </w:p>
    <w:p w:rsidR="005F222D" w:rsidRDefault="005F222D" w:rsidP="00C6122A">
      <w:pPr>
        <w:pStyle w:val="Prrafodelista"/>
        <w:numPr>
          <w:ilvl w:val="0"/>
          <w:numId w:val="1"/>
        </w:numPr>
        <w:jc w:val="both"/>
        <w:rPr>
          <w:b/>
        </w:rPr>
        <w:sectPr w:rsidR="005F222D" w:rsidSect="00B03CC8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5F222D" w:rsidRDefault="00910210" w:rsidP="005F222D">
      <w:pPr>
        <w:pStyle w:val="Prrafodelista"/>
        <w:numPr>
          <w:ilvl w:val="0"/>
          <w:numId w:val="1"/>
        </w:numPr>
        <w:jc w:val="both"/>
      </w:pPr>
      <w:r w:rsidRPr="005F222D">
        <w:rPr>
          <w:b/>
        </w:rPr>
        <w:lastRenderedPageBreak/>
        <w:t>Eva:</w:t>
      </w:r>
      <w:r>
        <w:t xml:space="preserve"> Excusez-moi Madame</w:t>
      </w:r>
      <w:r w:rsidR="005F222D">
        <w:t>,</w:t>
      </w:r>
      <w:r>
        <w:t xml:space="preserve"> je crois qu’il y a une erreur. </w:t>
      </w:r>
      <w:r w:rsidRPr="00463F50">
        <w:t>Je n’ai pas commander ce menu</w:t>
      </w:r>
      <w:r w:rsidR="00CD1025">
        <w:t>-</w:t>
      </w:r>
      <w:r w:rsidR="00463F50" w:rsidRPr="00463F50">
        <w:t>là. Je n’ai</w:t>
      </w:r>
      <w:r w:rsidRPr="00463F50">
        <w:t xml:space="preserve"> pas commandé </w:t>
      </w:r>
      <w:r w:rsidR="00463F50" w:rsidRPr="00463F50">
        <w:t>de dessert. Je n’ai</w:t>
      </w:r>
      <w:r w:rsidR="005F222D">
        <w:t xml:space="preserve"> pas pris de</w:t>
      </w:r>
      <w:r w:rsidR="00463F50" w:rsidRPr="00463F50">
        <w:t xml:space="preserve"> café. </w:t>
      </w:r>
      <w:r w:rsidR="005F222D">
        <w:t xml:space="preserve">Et sur le menu la </w:t>
      </w:r>
      <w:r w:rsidR="00463F50">
        <w:t>bouteille d’eau coûte 2 euros et vous m’avez compté 2euros 50.</w:t>
      </w:r>
    </w:p>
    <w:p w:rsidR="005F222D" w:rsidRPr="00463F50" w:rsidRDefault="005F222D" w:rsidP="005F222D">
      <w:pPr>
        <w:pStyle w:val="Prrafodelista"/>
        <w:jc w:val="both"/>
      </w:pPr>
    </w:p>
    <w:p w:rsidR="00463F50" w:rsidRDefault="005F222D" w:rsidP="00C6122A">
      <w:pPr>
        <w:pStyle w:val="Prrafodelista"/>
        <w:numPr>
          <w:ilvl w:val="0"/>
          <w:numId w:val="1"/>
        </w:numPr>
        <w:jc w:val="both"/>
        <w:rPr>
          <w:lang w:val="en-US"/>
        </w:rPr>
      </w:pPr>
      <w:r>
        <w:rPr>
          <w:b/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838200</wp:posOffset>
            </wp:positionV>
            <wp:extent cx="2057400" cy="3629025"/>
            <wp:effectExtent l="19050" t="0" r="0" b="0"/>
            <wp:wrapNone/>
            <wp:docPr id="2" name="1 Imagen" descr="Addition Oustag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ition Oustagou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222D">
        <w:rPr>
          <w:b/>
          <w:lang w:val="en-US"/>
        </w:rPr>
        <w:t>Serveuse:</w:t>
      </w:r>
      <w:r>
        <w:rPr>
          <w:lang w:val="en-US"/>
        </w:rPr>
        <w:t xml:space="preserve"> Je vais voir. Oui, e</w:t>
      </w:r>
      <w:r w:rsidR="00463F50">
        <w:rPr>
          <w:lang w:val="en-US"/>
        </w:rPr>
        <w:t xml:space="preserve">ffectivement Madame, je me </w:t>
      </w:r>
      <w:proofErr w:type="gramStart"/>
      <w:r w:rsidR="00463F50">
        <w:rPr>
          <w:lang w:val="en-US"/>
        </w:rPr>
        <w:t>suis</w:t>
      </w:r>
      <w:proofErr w:type="gramEnd"/>
      <w:r w:rsidR="00463F50">
        <w:rPr>
          <w:lang w:val="en-US"/>
        </w:rPr>
        <w:t xml:space="preserve"> trompée d’addition. Excusez-moi, voilà la </w:t>
      </w:r>
      <w:r w:rsidR="00773BE1">
        <w:rPr>
          <w:lang w:val="en-US"/>
        </w:rPr>
        <w:t>vô</w:t>
      </w:r>
      <w:r w:rsidR="00463F50">
        <w:rPr>
          <w:lang w:val="en-US"/>
        </w:rPr>
        <w:t xml:space="preserve">tre. Je </w:t>
      </w:r>
      <w:proofErr w:type="gramStart"/>
      <w:r w:rsidR="00463F50">
        <w:rPr>
          <w:lang w:val="en-US"/>
        </w:rPr>
        <w:t>suis</w:t>
      </w:r>
      <w:proofErr w:type="gramEnd"/>
      <w:r w:rsidR="00463F50">
        <w:rPr>
          <w:lang w:val="en-US"/>
        </w:rPr>
        <w:t xml:space="preserve"> désolé</w:t>
      </w:r>
      <w:r w:rsidR="00773BE1">
        <w:rPr>
          <w:lang w:val="en-US"/>
        </w:rPr>
        <w:t>e</w:t>
      </w:r>
      <w:r w:rsidR="00463F50">
        <w:rPr>
          <w:lang w:val="en-US"/>
        </w:rPr>
        <w:t>.</w:t>
      </w:r>
    </w:p>
    <w:p w:rsidR="005F222D" w:rsidRDefault="005F222D" w:rsidP="00C6122A">
      <w:pPr>
        <w:jc w:val="both"/>
        <w:rPr>
          <w:lang w:val="en-US"/>
        </w:rPr>
        <w:sectPr w:rsidR="005F222D" w:rsidSect="005F222D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463F50" w:rsidRDefault="00463F50" w:rsidP="00C6122A">
      <w:pPr>
        <w:jc w:val="both"/>
        <w:rPr>
          <w:lang w:val="en-US"/>
        </w:rPr>
      </w:pPr>
    </w:p>
    <w:p w:rsidR="00463F50" w:rsidRDefault="00463F50" w:rsidP="00C6122A">
      <w:pPr>
        <w:jc w:val="both"/>
        <w:rPr>
          <w:lang w:val="en-US"/>
        </w:rPr>
      </w:pPr>
    </w:p>
    <w:p w:rsidR="005F222D" w:rsidRDefault="005F222D" w:rsidP="00C6122A">
      <w:pPr>
        <w:jc w:val="both"/>
        <w:rPr>
          <w:lang w:val="en-US"/>
        </w:rPr>
      </w:pPr>
    </w:p>
    <w:p w:rsidR="005F222D" w:rsidRDefault="005F222D" w:rsidP="00C6122A">
      <w:pPr>
        <w:jc w:val="both"/>
        <w:rPr>
          <w:lang w:val="en-US"/>
        </w:rPr>
      </w:pPr>
    </w:p>
    <w:p w:rsidR="005F222D" w:rsidRDefault="005F222D" w:rsidP="00C6122A">
      <w:pPr>
        <w:jc w:val="both"/>
        <w:rPr>
          <w:lang w:val="en-US"/>
        </w:rPr>
      </w:pPr>
    </w:p>
    <w:p w:rsidR="00463F50" w:rsidRDefault="00463F50" w:rsidP="00C6122A">
      <w:pPr>
        <w:jc w:val="both"/>
        <w:rPr>
          <w:lang w:val="en-US"/>
        </w:rPr>
      </w:pPr>
    </w:p>
    <w:p w:rsidR="005F222D" w:rsidRDefault="005F222D" w:rsidP="00C6122A">
      <w:pPr>
        <w:jc w:val="both"/>
        <w:rPr>
          <w:lang w:val="en-US"/>
        </w:rPr>
      </w:pPr>
    </w:p>
    <w:p w:rsidR="005F222D" w:rsidRDefault="005F222D" w:rsidP="00C6122A">
      <w:pPr>
        <w:jc w:val="both"/>
        <w:rPr>
          <w:lang w:val="en-US"/>
        </w:rPr>
      </w:pPr>
    </w:p>
    <w:p w:rsidR="005F222D" w:rsidRDefault="005F222D" w:rsidP="00C6122A">
      <w:pPr>
        <w:jc w:val="both"/>
        <w:rPr>
          <w:lang w:val="en-US"/>
        </w:rPr>
      </w:pPr>
    </w:p>
    <w:p w:rsidR="005F222D" w:rsidRPr="005F222D" w:rsidRDefault="005F222D" w:rsidP="00C6122A">
      <w:pPr>
        <w:jc w:val="both"/>
        <w:rPr>
          <w:b/>
          <w:lang w:val="en-US"/>
        </w:rPr>
      </w:pPr>
    </w:p>
    <w:p w:rsidR="00463F50" w:rsidRPr="00C73A9A" w:rsidRDefault="00463F50" w:rsidP="00C6122A">
      <w:pPr>
        <w:jc w:val="both"/>
        <w:rPr>
          <w:b/>
          <w:sz w:val="28"/>
          <w:szCs w:val="28"/>
          <w:lang w:val="en-US"/>
        </w:rPr>
      </w:pPr>
      <w:r w:rsidRPr="00C73A9A">
        <w:rPr>
          <w:b/>
          <w:sz w:val="28"/>
          <w:szCs w:val="28"/>
          <w:lang w:val="en-US"/>
        </w:rPr>
        <w:t>CHANGEMENT D’UN ARTICLE</w:t>
      </w:r>
    </w:p>
    <w:p w:rsidR="00463F50" w:rsidRDefault="005F222D" w:rsidP="00C6122A">
      <w:pPr>
        <w:pStyle w:val="Prrafodelista"/>
        <w:numPr>
          <w:ilvl w:val="0"/>
          <w:numId w:val="1"/>
        </w:numPr>
        <w:jc w:val="both"/>
        <w:rPr>
          <w:lang w:val="en-US"/>
        </w:rPr>
      </w:pPr>
      <w:r w:rsidRPr="005F222D">
        <w:rPr>
          <w:b/>
          <w:lang w:val="en-US"/>
        </w:rPr>
        <w:t>Eva:</w:t>
      </w:r>
      <w:r>
        <w:rPr>
          <w:lang w:val="en-US"/>
        </w:rPr>
        <w:t xml:space="preserve"> </w:t>
      </w:r>
      <w:r w:rsidR="00463F50">
        <w:rPr>
          <w:lang w:val="en-US"/>
        </w:rPr>
        <w:t xml:space="preserve">Bonjour Madame, je voudrais changer </w:t>
      </w:r>
      <w:proofErr w:type="gramStart"/>
      <w:r w:rsidR="00463F50">
        <w:rPr>
          <w:lang w:val="en-US"/>
        </w:rPr>
        <w:t>cet</w:t>
      </w:r>
      <w:proofErr w:type="gramEnd"/>
      <w:r w:rsidR="00463F50">
        <w:rPr>
          <w:lang w:val="en-US"/>
        </w:rPr>
        <w:t xml:space="preserve"> article. On me l’a offert </w:t>
      </w:r>
      <w:proofErr w:type="gramStart"/>
      <w:r w:rsidR="00463F50">
        <w:rPr>
          <w:lang w:val="en-US"/>
        </w:rPr>
        <w:t>et</w:t>
      </w:r>
      <w:proofErr w:type="gramEnd"/>
      <w:r w:rsidR="00463F50">
        <w:rPr>
          <w:lang w:val="en-US"/>
        </w:rPr>
        <w:t xml:space="preserve"> ce n’est pas ma taille. </w:t>
      </w:r>
    </w:p>
    <w:p w:rsidR="00463F50" w:rsidRPr="00463F50" w:rsidRDefault="005F222D" w:rsidP="00C6122A">
      <w:pPr>
        <w:pStyle w:val="Prrafodelista"/>
        <w:numPr>
          <w:ilvl w:val="0"/>
          <w:numId w:val="1"/>
        </w:numPr>
        <w:jc w:val="both"/>
        <w:rPr>
          <w:lang w:val="en-US"/>
        </w:rPr>
      </w:pPr>
      <w:r w:rsidRPr="005F222D">
        <w:rPr>
          <w:b/>
          <w:lang w:val="en-US"/>
        </w:rPr>
        <w:t>Vendeuse:</w:t>
      </w:r>
      <w:r>
        <w:rPr>
          <w:lang w:val="en-US"/>
        </w:rPr>
        <w:t xml:space="preserve"> </w:t>
      </w:r>
      <w:r w:rsidR="00463F50" w:rsidRPr="00463F50">
        <w:rPr>
          <w:lang w:val="en-US"/>
        </w:rPr>
        <w:t xml:space="preserve">Oui Madame pas de souci, je vous change la </w:t>
      </w:r>
      <w:r w:rsidR="00220B8B">
        <w:rPr>
          <w:lang w:val="en-US"/>
        </w:rPr>
        <w:t>t</w:t>
      </w:r>
      <w:r w:rsidR="00463F50" w:rsidRPr="00463F50">
        <w:rPr>
          <w:lang w:val="en-US"/>
        </w:rPr>
        <w:t xml:space="preserve">aille ou je vous fait </w:t>
      </w:r>
      <w:proofErr w:type="gramStart"/>
      <w:r w:rsidR="00463F50" w:rsidRPr="00463F50">
        <w:rPr>
          <w:lang w:val="en-US"/>
        </w:rPr>
        <w:t>un</w:t>
      </w:r>
      <w:proofErr w:type="gramEnd"/>
      <w:r w:rsidR="00463F50" w:rsidRPr="00463F50">
        <w:rPr>
          <w:lang w:val="en-US"/>
        </w:rPr>
        <w:t xml:space="preserve"> avoir, car on ne rembourse pas</w:t>
      </w:r>
      <w:r w:rsidR="00F65025">
        <w:rPr>
          <w:lang w:val="en-US"/>
        </w:rPr>
        <w:t xml:space="preserve"> en période de soldes</w:t>
      </w:r>
      <w:r w:rsidR="00463F50" w:rsidRPr="00463F50">
        <w:rPr>
          <w:lang w:val="en-US"/>
        </w:rPr>
        <w:t>.</w:t>
      </w:r>
    </w:p>
    <w:p w:rsidR="00463F50" w:rsidRDefault="005F222D" w:rsidP="00C6122A">
      <w:pPr>
        <w:pStyle w:val="Prrafodelista"/>
        <w:numPr>
          <w:ilvl w:val="0"/>
          <w:numId w:val="1"/>
        </w:numPr>
        <w:jc w:val="both"/>
        <w:rPr>
          <w:lang w:val="en-US"/>
        </w:rPr>
      </w:pPr>
      <w:r w:rsidRPr="005F222D">
        <w:rPr>
          <w:b/>
          <w:lang w:val="en-US"/>
        </w:rPr>
        <w:t>Eva:</w:t>
      </w:r>
      <w:r>
        <w:rPr>
          <w:lang w:val="en-US"/>
        </w:rPr>
        <w:t xml:space="preserve"> </w:t>
      </w:r>
      <w:r w:rsidR="00463F50">
        <w:rPr>
          <w:lang w:val="en-US"/>
        </w:rPr>
        <w:t xml:space="preserve">D’accord, je vais prendre </w:t>
      </w:r>
      <w:proofErr w:type="gramStart"/>
      <w:r w:rsidR="00463F50">
        <w:rPr>
          <w:lang w:val="en-US"/>
        </w:rPr>
        <w:t>ce</w:t>
      </w:r>
      <w:proofErr w:type="gramEnd"/>
      <w:r w:rsidR="00463F50">
        <w:rPr>
          <w:lang w:val="en-US"/>
        </w:rPr>
        <w:t xml:space="preserve"> </w:t>
      </w:r>
      <w:r w:rsidR="00220B8B">
        <w:rPr>
          <w:lang w:val="en-US"/>
        </w:rPr>
        <w:t>pull</w:t>
      </w:r>
      <w:r w:rsidR="00773BE1">
        <w:rPr>
          <w:lang w:val="en-US"/>
        </w:rPr>
        <w:t xml:space="preserve"> en laine</w:t>
      </w:r>
      <w:r w:rsidR="00220B8B">
        <w:rPr>
          <w:lang w:val="en-US"/>
        </w:rPr>
        <w:t xml:space="preserve">, mais il coûte plus cher. </w:t>
      </w:r>
    </w:p>
    <w:p w:rsidR="00220B8B" w:rsidRDefault="005F222D" w:rsidP="00C6122A">
      <w:pPr>
        <w:pStyle w:val="Prrafodelista"/>
        <w:numPr>
          <w:ilvl w:val="0"/>
          <w:numId w:val="1"/>
        </w:numPr>
        <w:jc w:val="both"/>
      </w:pPr>
      <w:r w:rsidRPr="005F222D">
        <w:rPr>
          <w:b/>
        </w:rPr>
        <w:t>Vendeuse:</w:t>
      </w:r>
      <w:r>
        <w:t xml:space="preserve"> </w:t>
      </w:r>
      <w:r w:rsidR="00220B8B" w:rsidRPr="00220B8B">
        <w:t>Pas de problème, vous n’</w:t>
      </w:r>
      <w:r w:rsidR="00220B8B">
        <w:t xml:space="preserve">avez qu’ à </w:t>
      </w:r>
      <w:r w:rsidR="00220B8B" w:rsidRPr="00220B8B">
        <w:t xml:space="preserve"> payer la diff</w:t>
      </w:r>
      <w:r w:rsidR="00220B8B">
        <w:t xml:space="preserve">érence. </w:t>
      </w:r>
    </w:p>
    <w:p w:rsidR="00220B8B" w:rsidRDefault="005F222D" w:rsidP="00C6122A">
      <w:pPr>
        <w:pStyle w:val="Prrafodelista"/>
        <w:numPr>
          <w:ilvl w:val="0"/>
          <w:numId w:val="1"/>
        </w:numPr>
        <w:jc w:val="both"/>
      </w:pPr>
      <w:r w:rsidRPr="005F222D">
        <w:rPr>
          <w:b/>
        </w:rPr>
        <w:t>Eva:</w:t>
      </w:r>
      <w:r>
        <w:t xml:space="preserve"> </w:t>
      </w:r>
      <w:r w:rsidR="00220B8B">
        <w:t xml:space="preserve">D’accord, je le prends, est-ce que peux payer par carte bancaire. </w:t>
      </w:r>
    </w:p>
    <w:p w:rsidR="00220B8B" w:rsidRDefault="005F222D" w:rsidP="00C6122A">
      <w:pPr>
        <w:pStyle w:val="Prrafodelista"/>
        <w:numPr>
          <w:ilvl w:val="0"/>
          <w:numId w:val="1"/>
        </w:numPr>
        <w:jc w:val="both"/>
      </w:pPr>
      <w:r w:rsidRPr="005F222D">
        <w:rPr>
          <w:b/>
        </w:rPr>
        <w:t>Vendeuse:</w:t>
      </w:r>
      <w:r>
        <w:t xml:space="preserve"> </w:t>
      </w:r>
      <w:r w:rsidR="00220B8B">
        <w:t>Oui bien sûr. Vous devez seulement introduire votre code.</w:t>
      </w:r>
    </w:p>
    <w:p w:rsidR="00220B8B" w:rsidRDefault="005F222D" w:rsidP="00C6122A">
      <w:pPr>
        <w:pStyle w:val="Prrafodelista"/>
        <w:numPr>
          <w:ilvl w:val="0"/>
          <w:numId w:val="1"/>
        </w:numPr>
        <w:jc w:val="both"/>
      </w:pPr>
      <w:r w:rsidRPr="005F222D">
        <w:rPr>
          <w:b/>
        </w:rPr>
        <w:t>Eva:</w:t>
      </w:r>
      <w:r>
        <w:t xml:space="preserve"> Vous avez</w:t>
      </w:r>
      <w:r w:rsidR="00220B8B">
        <w:t xml:space="preserve"> besoin de ma carte d’identité?</w:t>
      </w:r>
    </w:p>
    <w:p w:rsidR="00220B8B" w:rsidRDefault="005F222D" w:rsidP="00C6122A">
      <w:pPr>
        <w:pStyle w:val="Prrafodelista"/>
        <w:numPr>
          <w:ilvl w:val="0"/>
          <w:numId w:val="1"/>
        </w:numPr>
        <w:jc w:val="both"/>
      </w:pPr>
      <w:r w:rsidRPr="005F222D">
        <w:rPr>
          <w:b/>
        </w:rPr>
        <w:t>Vendeuse:</w:t>
      </w:r>
      <w:r>
        <w:t xml:space="preserve"> </w:t>
      </w:r>
      <w:r w:rsidR="00220B8B">
        <w:t xml:space="preserve">Non, en France ce n’est pas nécessaire. </w:t>
      </w:r>
    </w:p>
    <w:p w:rsidR="00220B8B" w:rsidRDefault="00220B8B" w:rsidP="00C6122A">
      <w:pPr>
        <w:jc w:val="both"/>
      </w:pPr>
    </w:p>
    <w:p w:rsidR="005F222D" w:rsidRDefault="005F222D" w:rsidP="00C6122A">
      <w:pPr>
        <w:jc w:val="both"/>
      </w:pPr>
    </w:p>
    <w:p w:rsidR="005F222D" w:rsidRDefault="005F222D" w:rsidP="00C6122A">
      <w:pPr>
        <w:jc w:val="both"/>
      </w:pPr>
    </w:p>
    <w:p w:rsidR="00220B8B" w:rsidRPr="00C73A9A" w:rsidRDefault="00C73A9A" w:rsidP="00C6122A">
      <w:pPr>
        <w:jc w:val="both"/>
        <w:rPr>
          <w:b/>
          <w:sz w:val="28"/>
          <w:szCs w:val="28"/>
        </w:rPr>
      </w:pPr>
      <w:r w:rsidRPr="00C73A9A">
        <w:rPr>
          <w:b/>
          <w:noProof/>
          <w:sz w:val="28"/>
          <w:szCs w:val="28"/>
          <w:lang w:eastAsia="es-ES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167640</wp:posOffset>
            </wp:positionV>
            <wp:extent cx="2752725" cy="1847850"/>
            <wp:effectExtent l="19050" t="0" r="9525" b="0"/>
            <wp:wrapNone/>
            <wp:docPr id="3" name="2 Imagen" descr="Vita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tale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0B8B" w:rsidRPr="00C73A9A">
        <w:rPr>
          <w:b/>
          <w:sz w:val="28"/>
          <w:szCs w:val="28"/>
        </w:rPr>
        <w:t>CHEZ LE MÉDECIN</w:t>
      </w:r>
    </w:p>
    <w:p w:rsidR="00C73A9A" w:rsidRDefault="00C73A9A" w:rsidP="00C6122A">
      <w:pPr>
        <w:jc w:val="both"/>
      </w:pPr>
      <w:r>
        <w:rPr>
          <w:noProof/>
          <w:lang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-3175</wp:posOffset>
            </wp:positionV>
            <wp:extent cx="2028825" cy="1728912"/>
            <wp:effectExtent l="19050" t="0" r="9525" b="0"/>
            <wp:wrapNone/>
            <wp:docPr id="4" name="3 Imagen" descr="dites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tes3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28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3A9A" w:rsidRDefault="00C73A9A" w:rsidP="00C6122A">
      <w:pPr>
        <w:jc w:val="both"/>
      </w:pPr>
    </w:p>
    <w:p w:rsidR="00C73A9A" w:rsidRDefault="00C73A9A" w:rsidP="00C6122A">
      <w:pPr>
        <w:jc w:val="both"/>
      </w:pPr>
    </w:p>
    <w:p w:rsidR="00C73A9A" w:rsidRDefault="00C73A9A" w:rsidP="00C6122A">
      <w:pPr>
        <w:jc w:val="both"/>
      </w:pPr>
    </w:p>
    <w:p w:rsidR="00C73A9A" w:rsidRDefault="00C73A9A" w:rsidP="00C6122A">
      <w:pPr>
        <w:jc w:val="both"/>
      </w:pPr>
    </w:p>
    <w:p w:rsidR="00C73A9A" w:rsidRDefault="00C73A9A" w:rsidP="00C6122A">
      <w:pPr>
        <w:jc w:val="both"/>
      </w:pPr>
    </w:p>
    <w:p w:rsidR="00C73A9A" w:rsidRDefault="00C73A9A" w:rsidP="00C6122A">
      <w:pPr>
        <w:jc w:val="both"/>
      </w:pPr>
    </w:p>
    <w:p w:rsidR="00220B8B" w:rsidRDefault="00C73A9A" w:rsidP="00C6122A">
      <w:pPr>
        <w:pStyle w:val="Prrafodelista"/>
        <w:numPr>
          <w:ilvl w:val="0"/>
          <w:numId w:val="1"/>
        </w:numPr>
        <w:jc w:val="both"/>
      </w:pPr>
      <w:r w:rsidRPr="00C73A9A">
        <w:rPr>
          <w:b/>
        </w:rPr>
        <w:t>Eva:</w:t>
      </w:r>
      <w:r>
        <w:t xml:space="preserve"> </w:t>
      </w:r>
      <w:r w:rsidR="00220B8B">
        <w:t xml:space="preserve">Bonjour Monsieur, je crois que je suis allergique aux noix. Ça me démange, j’ai les lèvres qui ont gonflé, </w:t>
      </w:r>
      <w:r w:rsidR="00773BE1">
        <w:t xml:space="preserve">j’ai du mal à parler et j’ai mal à l’estomac. </w:t>
      </w:r>
    </w:p>
    <w:p w:rsidR="00220B8B" w:rsidRPr="00773BE1" w:rsidRDefault="00C73A9A" w:rsidP="00C6122A">
      <w:pPr>
        <w:pStyle w:val="Prrafodelista"/>
        <w:numPr>
          <w:ilvl w:val="0"/>
          <w:numId w:val="1"/>
        </w:numPr>
        <w:jc w:val="both"/>
      </w:pPr>
      <w:r w:rsidRPr="00C73A9A">
        <w:rPr>
          <w:b/>
        </w:rPr>
        <w:t>Médecin:</w:t>
      </w:r>
      <w:r>
        <w:t xml:space="preserve"> </w:t>
      </w:r>
      <w:r w:rsidR="00220B8B" w:rsidRPr="00C73A9A">
        <w:t>Je dois vous faire une piqûre</w:t>
      </w:r>
      <w:r w:rsidR="00773BE1" w:rsidRPr="00C73A9A">
        <w:t xml:space="preserve"> et je vais vous donner en complément</w:t>
      </w:r>
      <w:r w:rsidR="00CD1025">
        <w:t>, un traitement contre l’allergie</w:t>
      </w:r>
      <w:r w:rsidR="00773BE1" w:rsidRPr="00C73A9A">
        <w:t xml:space="preserve">. </w:t>
      </w:r>
      <w:r w:rsidR="00773BE1" w:rsidRPr="00773BE1">
        <w:t xml:space="preserve">Je vous donne des génériques pour être remboursé. </w:t>
      </w:r>
    </w:p>
    <w:p w:rsidR="00773BE1" w:rsidRDefault="00773BE1" w:rsidP="00C6122A">
      <w:pPr>
        <w:pStyle w:val="Prrafodelista"/>
        <w:jc w:val="both"/>
        <w:rPr>
          <w:lang w:val="en-US"/>
        </w:rPr>
      </w:pPr>
      <w:r>
        <w:rPr>
          <w:lang w:val="en-US"/>
        </w:rPr>
        <w:t xml:space="preserve">Voilà votre ordonnance. </w:t>
      </w:r>
    </w:p>
    <w:p w:rsidR="00773BE1" w:rsidRPr="00773BE1" w:rsidRDefault="00C73A9A" w:rsidP="00C6122A">
      <w:pPr>
        <w:pStyle w:val="Prrafodelista"/>
        <w:numPr>
          <w:ilvl w:val="0"/>
          <w:numId w:val="1"/>
        </w:numPr>
        <w:jc w:val="both"/>
      </w:pPr>
      <w:r w:rsidRPr="00C73A9A">
        <w:rPr>
          <w:b/>
        </w:rPr>
        <w:t>Eva:</w:t>
      </w:r>
      <w:r>
        <w:t xml:space="preserve"> </w:t>
      </w:r>
      <w:r w:rsidR="00773BE1" w:rsidRPr="00773BE1">
        <w:t>Je suis espagnole.Je n’ai pas la carte vitale.</w:t>
      </w:r>
    </w:p>
    <w:p w:rsidR="00773BE1" w:rsidRDefault="00C73A9A" w:rsidP="00C6122A">
      <w:pPr>
        <w:pStyle w:val="Prrafodelista"/>
        <w:numPr>
          <w:ilvl w:val="0"/>
          <w:numId w:val="1"/>
        </w:numPr>
        <w:jc w:val="both"/>
      </w:pPr>
      <w:r w:rsidRPr="00C73A9A">
        <w:rPr>
          <w:b/>
        </w:rPr>
        <w:t>Médecin:</w:t>
      </w:r>
      <w:r>
        <w:t xml:space="preserve"> </w:t>
      </w:r>
      <w:r w:rsidR="00773BE1" w:rsidRPr="00773BE1">
        <w:t xml:space="preserve">Alors vous devez me régler les honoraries. </w:t>
      </w:r>
      <w:r w:rsidR="00773BE1">
        <w:t xml:space="preserve">Ça fera 23 euros, c’est marqué sur la feuille de maladie,  vous vous ferez rembourser en Espagne. </w:t>
      </w:r>
    </w:p>
    <w:p w:rsidR="005F222D" w:rsidRPr="00C73A9A" w:rsidRDefault="005F222D" w:rsidP="005F222D">
      <w:pPr>
        <w:jc w:val="both"/>
        <w:rPr>
          <w:i/>
          <w:color w:val="000000" w:themeColor="text1"/>
        </w:rPr>
      </w:pPr>
    </w:p>
    <w:p w:rsidR="00773BE1" w:rsidRPr="00C73A9A" w:rsidRDefault="00C73A9A" w:rsidP="00C6122A">
      <w:pPr>
        <w:jc w:val="both"/>
        <w:rPr>
          <w:i/>
          <w:color w:val="000000" w:themeColor="text1"/>
        </w:rPr>
      </w:pPr>
      <w:r w:rsidRPr="00C73A9A">
        <w:rPr>
          <w:i/>
          <w:color w:val="000000" w:themeColor="text1"/>
          <w:lang w:val="fr-FR"/>
        </w:rPr>
        <w:t xml:space="preserve">Un </w:t>
      </w:r>
      <w:r w:rsidRPr="00C73A9A">
        <w:rPr>
          <w:b/>
          <w:bCs/>
          <w:i/>
          <w:color w:val="000000" w:themeColor="text1"/>
          <w:lang w:val="fr-FR"/>
        </w:rPr>
        <w:t>médicament générique</w:t>
      </w:r>
      <w:r w:rsidRPr="00C73A9A">
        <w:rPr>
          <w:i/>
          <w:color w:val="000000" w:themeColor="text1"/>
          <w:lang w:val="fr-FR"/>
        </w:rPr>
        <w:t xml:space="preserve"> est un </w:t>
      </w:r>
      <w:hyperlink r:id="rId9" w:tooltip="Médicament" w:history="1">
        <w:r w:rsidRPr="00C73A9A">
          <w:rPr>
            <w:rStyle w:val="Hipervnculo"/>
            <w:i/>
            <w:color w:val="000000" w:themeColor="text1"/>
            <w:u w:val="none"/>
            <w:lang w:val="fr-FR"/>
          </w:rPr>
          <w:t>médicament</w:t>
        </w:r>
      </w:hyperlink>
      <w:r w:rsidRPr="00C73A9A">
        <w:rPr>
          <w:i/>
          <w:color w:val="000000" w:themeColor="text1"/>
          <w:lang w:val="fr-FR"/>
        </w:rPr>
        <w:t xml:space="preserve"> identique ou équivalent à celui d'une </w:t>
      </w:r>
      <w:hyperlink r:id="rId10" w:tooltip="Marque déposée" w:history="1">
        <w:r w:rsidRPr="00C73A9A">
          <w:rPr>
            <w:rStyle w:val="Hipervnculo"/>
            <w:i/>
            <w:color w:val="000000" w:themeColor="text1"/>
            <w:u w:val="none"/>
            <w:lang w:val="fr-FR"/>
          </w:rPr>
          <w:t>marque</w:t>
        </w:r>
      </w:hyperlink>
      <w:r w:rsidRPr="00C73A9A">
        <w:rPr>
          <w:i/>
          <w:color w:val="000000" w:themeColor="text1"/>
          <w:lang w:val="fr-FR"/>
        </w:rPr>
        <w:t xml:space="preserve"> (appelé </w:t>
      </w:r>
      <w:r w:rsidRPr="00C73A9A">
        <w:rPr>
          <w:i/>
          <w:iCs/>
          <w:color w:val="000000" w:themeColor="text1"/>
          <w:lang w:val="fr-FR"/>
        </w:rPr>
        <w:t xml:space="preserve">médicament </w:t>
      </w:r>
      <w:r w:rsidRPr="00C73A9A">
        <w:rPr>
          <w:rStyle w:val="lang-la"/>
          <w:i/>
          <w:iCs/>
          <w:color w:val="000000" w:themeColor="text1"/>
          <w:lang w:val="la-Latn"/>
        </w:rPr>
        <w:t>princeps</w:t>
      </w:r>
      <w:r w:rsidRPr="00C73A9A">
        <w:rPr>
          <w:i/>
          <w:color w:val="000000" w:themeColor="text1"/>
          <w:lang w:val="fr-FR"/>
        </w:rPr>
        <w:t xml:space="preserve">), mais produit et vendu sous sa </w:t>
      </w:r>
      <w:hyperlink r:id="rId11" w:tooltip="Dénomination commune internationale" w:history="1">
        <w:r w:rsidRPr="00C73A9A">
          <w:rPr>
            <w:rStyle w:val="Hipervnculo"/>
            <w:i/>
            <w:color w:val="000000" w:themeColor="text1"/>
            <w:u w:val="none"/>
            <w:lang w:val="fr-FR"/>
          </w:rPr>
          <w:t>dénomination commune internationale</w:t>
        </w:r>
      </w:hyperlink>
      <w:r w:rsidRPr="00C73A9A">
        <w:rPr>
          <w:i/>
          <w:color w:val="000000" w:themeColor="text1"/>
          <w:lang w:val="fr-FR"/>
        </w:rPr>
        <w:t xml:space="preserve"> (DCI, nom chimique de la substance) ou sous un nouveau nom commercial. La </w:t>
      </w:r>
      <w:hyperlink r:id="rId12" w:tooltip="Substance active (médicament)" w:history="1">
        <w:r w:rsidRPr="00C73A9A">
          <w:rPr>
            <w:rStyle w:val="Hipervnculo"/>
            <w:i/>
            <w:color w:val="000000" w:themeColor="text1"/>
            <w:u w:val="none"/>
            <w:lang w:val="fr-FR"/>
          </w:rPr>
          <w:t>substance active</w:t>
        </w:r>
      </w:hyperlink>
      <w:r w:rsidRPr="00C73A9A">
        <w:rPr>
          <w:i/>
          <w:color w:val="000000" w:themeColor="text1"/>
          <w:lang w:val="fr-FR"/>
        </w:rPr>
        <w:t xml:space="preserve"> (ou principe actif du médicament) en est identique à celle du produit de marque, les seules différences possibles étant la présentation et les excipients</w:t>
      </w:r>
    </w:p>
    <w:p w:rsidR="00463F50" w:rsidRPr="00773BE1" w:rsidRDefault="00463F50" w:rsidP="00C6122A">
      <w:pPr>
        <w:jc w:val="both"/>
      </w:pPr>
    </w:p>
    <w:p w:rsidR="0052234A" w:rsidRPr="00773BE1" w:rsidRDefault="0052234A" w:rsidP="00C6122A">
      <w:pPr>
        <w:jc w:val="both"/>
      </w:pPr>
    </w:p>
    <w:sectPr w:rsidR="0052234A" w:rsidRPr="00773BE1" w:rsidSect="005F222D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B7336"/>
    <w:multiLevelType w:val="hybridMultilevel"/>
    <w:tmpl w:val="45F42F6A"/>
    <w:lvl w:ilvl="0" w:tplc="BF62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08"/>
  <w:hyphenationZone w:val="425"/>
  <w:characterSpacingControl w:val="doNotCompress"/>
  <w:compat/>
  <w:rsids>
    <w:rsidRoot w:val="0052234A"/>
    <w:rsid w:val="00220B8B"/>
    <w:rsid w:val="002B179F"/>
    <w:rsid w:val="002C6193"/>
    <w:rsid w:val="00463F50"/>
    <w:rsid w:val="0052234A"/>
    <w:rsid w:val="005F222D"/>
    <w:rsid w:val="006B6A64"/>
    <w:rsid w:val="00773BE1"/>
    <w:rsid w:val="007F6238"/>
    <w:rsid w:val="00910210"/>
    <w:rsid w:val="00B03CC8"/>
    <w:rsid w:val="00C6122A"/>
    <w:rsid w:val="00C73A9A"/>
    <w:rsid w:val="00CD1025"/>
    <w:rsid w:val="00E63EB5"/>
    <w:rsid w:val="00E64B33"/>
    <w:rsid w:val="00F6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89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234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6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122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73A9A"/>
    <w:rPr>
      <w:color w:val="0000FF"/>
      <w:u w:val="single"/>
    </w:rPr>
  </w:style>
  <w:style w:type="character" w:customStyle="1" w:styleId="lang-la">
    <w:name w:val="lang-la"/>
    <w:basedOn w:val="Fuentedeprrafopredeter"/>
    <w:rsid w:val="00C73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fr.wikipedia.org/wiki/Substance_active_(m%C3%A9dicament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fr.wikipedia.org/wiki/D%C3%A9nomination_commune_internationale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fr.wikipedia.org/wiki/Marque_d%C3%A9pos%C3%A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M%C3%A9dicam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661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6</cp:revision>
  <dcterms:created xsi:type="dcterms:W3CDTF">2013-03-19T21:26:00Z</dcterms:created>
  <dcterms:modified xsi:type="dcterms:W3CDTF">2013-03-20T18:12:00Z</dcterms:modified>
</cp:coreProperties>
</file>